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Pr="00EB4720" w:rsidRDefault="008E3315" w:rsidP="008E3315">
      <w:pPr>
        <w:spacing w:line="480" w:lineRule="auto"/>
        <w:jc w:val="center"/>
        <w:rPr>
          <w:rFonts w:ascii="Times New Roman" w:hAnsi="Times New Roman" w:cs="Times New Roman"/>
          <w:b/>
          <w:sz w:val="24"/>
          <w:szCs w:val="24"/>
        </w:rPr>
      </w:pPr>
      <w:r w:rsidRPr="00EB4720">
        <w:rPr>
          <w:rFonts w:ascii="Times New Roman" w:hAnsi="Times New Roman" w:cs="Times New Roman"/>
          <w:b/>
          <w:sz w:val="24"/>
          <w:szCs w:val="24"/>
        </w:rPr>
        <w:t>Key Terms</w:t>
      </w:r>
    </w:p>
    <w:p w:rsidR="008E3315" w:rsidRPr="008E3315" w:rsidRDefault="008E3315" w:rsidP="00EB4720">
      <w:pPr>
        <w:spacing w:line="480" w:lineRule="auto"/>
        <w:jc w:val="center"/>
        <w:rPr>
          <w:rFonts w:ascii="Times New Roman" w:hAnsi="Times New Roman" w:cs="Times New Roman"/>
          <w:sz w:val="24"/>
          <w:szCs w:val="24"/>
        </w:rPr>
      </w:pPr>
      <w:r w:rsidRPr="008E3315">
        <w:rPr>
          <w:rFonts w:ascii="Times New Roman" w:hAnsi="Times New Roman" w:cs="Times New Roman"/>
          <w:sz w:val="24"/>
          <w:szCs w:val="24"/>
        </w:rPr>
        <w:t xml:space="preserve">Name </w:t>
      </w:r>
    </w:p>
    <w:p w:rsidR="008E3315" w:rsidRPr="008E3315" w:rsidRDefault="008E3315" w:rsidP="00EB4720">
      <w:pPr>
        <w:spacing w:line="480" w:lineRule="auto"/>
        <w:jc w:val="center"/>
        <w:rPr>
          <w:rFonts w:ascii="Times New Roman" w:hAnsi="Times New Roman" w:cs="Times New Roman"/>
          <w:sz w:val="24"/>
          <w:szCs w:val="24"/>
        </w:rPr>
      </w:pPr>
      <w:r w:rsidRPr="008E3315">
        <w:rPr>
          <w:rFonts w:ascii="Times New Roman" w:hAnsi="Times New Roman" w:cs="Times New Roman"/>
          <w:sz w:val="24"/>
          <w:szCs w:val="24"/>
        </w:rPr>
        <w:t xml:space="preserve">Institution </w:t>
      </w:r>
    </w:p>
    <w:p w:rsidR="008E3315" w:rsidRPr="008E3315" w:rsidRDefault="008E3315" w:rsidP="00EB4720">
      <w:pPr>
        <w:spacing w:line="480" w:lineRule="auto"/>
        <w:jc w:val="center"/>
        <w:rPr>
          <w:rFonts w:ascii="Times New Roman" w:hAnsi="Times New Roman" w:cs="Times New Roman"/>
          <w:sz w:val="24"/>
          <w:szCs w:val="24"/>
        </w:rPr>
      </w:pPr>
      <w:r w:rsidRPr="008E3315">
        <w:rPr>
          <w:rFonts w:ascii="Times New Roman" w:hAnsi="Times New Roman" w:cs="Times New Roman"/>
          <w:sz w:val="24"/>
          <w:szCs w:val="24"/>
        </w:rPr>
        <w:t xml:space="preserve">Date </w:t>
      </w: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8E3315" w:rsidRDefault="008E3315" w:rsidP="00EB4720">
      <w:pPr>
        <w:spacing w:line="480" w:lineRule="auto"/>
        <w:jc w:val="center"/>
        <w:rPr>
          <w:rFonts w:ascii="Times New Roman" w:hAnsi="Times New Roman" w:cs="Times New Roman"/>
          <w:b/>
          <w:sz w:val="24"/>
          <w:szCs w:val="24"/>
        </w:rPr>
      </w:pPr>
    </w:p>
    <w:p w:rsidR="00774173" w:rsidRPr="00EB4720" w:rsidRDefault="00AF0299" w:rsidP="00EB4720">
      <w:pPr>
        <w:spacing w:line="480" w:lineRule="auto"/>
        <w:jc w:val="center"/>
        <w:rPr>
          <w:rFonts w:ascii="Times New Roman" w:hAnsi="Times New Roman" w:cs="Times New Roman"/>
          <w:b/>
          <w:sz w:val="24"/>
          <w:szCs w:val="24"/>
        </w:rPr>
      </w:pPr>
      <w:r w:rsidRPr="00EB4720">
        <w:rPr>
          <w:rFonts w:ascii="Times New Roman" w:hAnsi="Times New Roman" w:cs="Times New Roman"/>
          <w:b/>
          <w:sz w:val="24"/>
          <w:szCs w:val="24"/>
        </w:rPr>
        <w:lastRenderedPageBreak/>
        <w:t>Key Terms</w:t>
      </w:r>
    </w:p>
    <w:p w:rsidR="00774173" w:rsidRPr="00EB4720" w:rsidRDefault="00774173"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Atavism. The notion of atavism is related to the biological theories of crime in the late 1800s and to the Italian criminologist Cesare Lombroso. Cesare Lombroso used it to claim that criminals are phy</w:t>
      </w:r>
      <w:r w:rsidR="005C7485" w:rsidRPr="00EB4720">
        <w:rPr>
          <w:rFonts w:ascii="Times New Roman" w:hAnsi="Times New Roman" w:cs="Times New Roman"/>
          <w:sz w:val="24"/>
          <w:szCs w:val="24"/>
        </w:rPr>
        <w:t>siological remnants in the past</w:t>
      </w:r>
      <w:r w:rsidR="005C7485" w:rsidRPr="00EB4720">
        <w:rPr>
          <w:rFonts w:ascii="Times New Roman" w:hAnsi="Times New Roman" w:cs="Times New Roman"/>
          <w:color w:val="222222"/>
          <w:sz w:val="24"/>
          <w:szCs w:val="24"/>
          <w:shd w:val="clear" w:color="auto" w:fill="FFFFFF"/>
        </w:rPr>
        <w:t xml:space="preserve"> (Rafter, </w:t>
      </w:r>
      <w:r w:rsidR="005C7485" w:rsidRPr="00EB4720">
        <w:rPr>
          <w:rFonts w:ascii="Times New Roman" w:hAnsi="Times New Roman" w:cs="Times New Roman"/>
          <w:color w:val="222222"/>
          <w:sz w:val="24"/>
          <w:szCs w:val="24"/>
          <w:shd w:val="clear" w:color="auto" w:fill="FFFFFF"/>
        </w:rPr>
        <w:t>2018).</w:t>
      </w:r>
    </w:p>
    <w:p w:rsidR="00AB4889" w:rsidRPr="00EB4720" w:rsidRDefault="00774173"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Behavioral genetics. </w:t>
      </w:r>
      <w:r w:rsidRPr="00EB4720">
        <w:rPr>
          <w:rFonts w:ascii="Times New Roman" w:hAnsi="Times New Roman" w:cs="Times New Roman"/>
          <w:sz w:val="24"/>
          <w:szCs w:val="24"/>
        </w:rPr>
        <w:t xml:space="preserve">It is defined as branch of genetics that studies human behavior. </w:t>
      </w:r>
      <w:r w:rsidRPr="00EB4720">
        <w:rPr>
          <w:rFonts w:ascii="Times New Roman" w:hAnsi="Times New Roman" w:cs="Times New Roman"/>
          <w:sz w:val="24"/>
          <w:szCs w:val="24"/>
        </w:rPr>
        <w:t xml:space="preserve">Behavioral genetics studies how genes and </w:t>
      </w:r>
      <w:r w:rsidR="005C7485" w:rsidRPr="00EB4720">
        <w:rPr>
          <w:rFonts w:ascii="Times New Roman" w:hAnsi="Times New Roman" w:cs="Times New Roman"/>
          <w:sz w:val="24"/>
          <w:szCs w:val="24"/>
        </w:rPr>
        <w:t>environment influence behavior</w:t>
      </w:r>
      <w:r w:rsidR="005C7485" w:rsidRPr="00EB4720">
        <w:rPr>
          <w:rFonts w:ascii="Times New Roman" w:hAnsi="Times New Roman" w:cs="Times New Roman"/>
          <w:color w:val="222222"/>
          <w:sz w:val="24"/>
          <w:szCs w:val="24"/>
          <w:shd w:val="clear" w:color="auto" w:fill="FFFFFF"/>
        </w:rPr>
        <w:t xml:space="preserve"> (Taylor, 2019). </w:t>
      </w:r>
      <w:r w:rsidRPr="00EB4720">
        <w:rPr>
          <w:rFonts w:ascii="Times New Roman" w:hAnsi="Times New Roman" w:cs="Times New Roman"/>
          <w:sz w:val="24"/>
          <w:szCs w:val="24"/>
        </w:rPr>
        <w:t>Examining genetic effect can reveal more about how the environment impacts behavior. Behavioral genetics seeks to understand the nature and causes of behavioral variance.</w:t>
      </w:r>
    </w:p>
    <w:p w:rsidR="00AB4889"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Biopsychology. </w:t>
      </w:r>
      <w:r w:rsidR="00774173" w:rsidRPr="00EB4720">
        <w:rPr>
          <w:rFonts w:ascii="Times New Roman" w:hAnsi="Times New Roman" w:cs="Times New Roman"/>
          <w:sz w:val="24"/>
          <w:szCs w:val="24"/>
        </w:rPr>
        <w:t>Biopsychology is regarded as a discipline of psychology that analyzes how behavior, ideas, and feelings are impacted by the brain, neurotransmitters and other elements of our biology, whereas crime examines biological, psychological, and social variables as a reason for crime.</w:t>
      </w:r>
    </w:p>
    <w:p w:rsidR="00B307CA"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Anthropology of crime. </w:t>
      </w:r>
      <w:r w:rsidR="00B307CA" w:rsidRPr="00EB4720">
        <w:rPr>
          <w:rFonts w:ascii="Times New Roman" w:hAnsi="Times New Roman" w:cs="Times New Roman"/>
          <w:sz w:val="24"/>
          <w:szCs w:val="24"/>
        </w:rPr>
        <w:t>The concept of criminal anthropology is a branch of forensic psychology based on the perceived connections between the nature of a crime and the perpetrator's personality and physical appearance. It is described as a combination of human anthropology and criminal anthropology.</w:t>
      </w:r>
    </w:p>
    <w:p w:rsidR="00B307CA"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Ectomorph. </w:t>
      </w:r>
      <w:r w:rsidR="00F7552B" w:rsidRPr="00EB4720">
        <w:rPr>
          <w:rFonts w:ascii="Times New Roman" w:hAnsi="Times New Roman" w:cs="Times New Roman"/>
          <w:sz w:val="24"/>
          <w:szCs w:val="24"/>
        </w:rPr>
        <w:t xml:space="preserve">Ectomorph is defined as concept of </w:t>
      </w:r>
      <w:r w:rsidR="00B307CA" w:rsidRPr="00EB4720">
        <w:rPr>
          <w:rFonts w:ascii="Times New Roman" w:hAnsi="Times New Roman" w:cs="Times New Roman"/>
          <w:sz w:val="24"/>
          <w:szCs w:val="24"/>
        </w:rPr>
        <w:t>categorization of body types that analyzes the body's degree of slender</w:t>
      </w:r>
      <w:r w:rsidR="000C65B8" w:rsidRPr="00EB4720">
        <w:rPr>
          <w:rFonts w:ascii="Times New Roman" w:hAnsi="Times New Roman" w:cs="Times New Roman"/>
          <w:sz w:val="24"/>
          <w:szCs w:val="24"/>
        </w:rPr>
        <w:t xml:space="preserve">ness, angularity, and </w:t>
      </w:r>
      <w:r w:rsidR="005C7485" w:rsidRPr="00EB4720">
        <w:rPr>
          <w:rFonts w:ascii="Times New Roman" w:hAnsi="Times New Roman" w:cs="Times New Roman"/>
          <w:sz w:val="24"/>
          <w:szCs w:val="24"/>
        </w:rPr>
        <w:t>fragility (</w:t>
      </w:r>
      <w:proofErr w:type="spellStart"/>
      <w:r w:rsidR="000C65B8" w:rsidRPr="00EB4720">
        <w:rPr>
          <w:rFonts w:ascii="Times New Roman" w:hAnsi="Times New Roman" w:cs="Times New Roman"/>
          <w:color w:val="222222"/>
          <w:sz w:val="24"/>
          <w:szCs w:val="24"/>
          <w:shd w:val="clear" w:color="auto" w:fill="FFFFFF"/>
        </w:rPr>
        <w:t>Yuliaty</w:t>
      </w:r>
      <w:proofErr w:type="spellEnd"/>
      <w:r w:rsidR="000C65B8" w:rsidRPr="00EB4720">
        <w:rPr>
          <w:rFonts w:ascii="Times New Roman" w:hAnsi="Times New Roman" w:cs="Times New Roman"/>
          <w:color w:val="222222"/>
          <w:sz w:val="24"/>
          <w:szCs w:val="24"/>
          <w:shd w:val="clear" w:color="auto" w:fill="FFFFFF"/>
        </w:rPr>
        <w:t xml:space="preserve"> et al., 2020).</w:t>
      </w:r>
      <w:r w:rsidR="00F7552B" w:rsidRPr="00EB4720">
        <w:rPr>
          <w:rFonts w:ascii="Times New Roman" w:hAnsi="Times New Roman" w:cs="Times New Roman"/>
          <w:sz w:val="24"/>
          <w:szCs w:val="24"/>
        </w:rPr>
        <w:t xml:space="preserve"> Ectomorphs have</w:t>
      </w:r>
      <w:r w:rsidR="00B307CA" w:rsidRPr="00EB4720">
        <w:rPr>
          <w:rFonts w:ascii="Times New Roman" w:hAnsi="Times New Roman" w:cs="Times New Roman"/>
          <w:sz w:val="24"/>
          <w:szCs w:val="24"/>
        </w:rPr>
        <w:t xml:space="preserve"> a lean thin body form </w:t>
      </w:r>
      <w:r w:rsidR="000C65B8" w:rsidRPr="00EB4720">
        <w:rPr>
          <w:rFonts w:ascii="Times New Roman" w:hAnsi="Times New Roman" w:cs="Times New Roman"/>
          <w:sz w:val="24"/>
          <w:szCs w:val="24"/>
        </w:rPr>
        <w:t>with limited muscle development.</w:t>
      </w:r>
    </w:p>
    <w:p w:rsidR="00AB4889"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Endomorph. </w:t>
      </w:r>
      <w:r w:rsidR="00B307CA" w:rsidRPr="00EB4720">
        <w:rPr>
          <w:rFonts w:ascii="Times New Roman" w:hAnsi="Times New Roman" w:cs="Times New Roman"/>
          <w:sz w:val="24"/>
          <w:szCs w:val="24"/>
        </w:rPr>
        <w:t xml:space="preserve"> Endomorph concepts classifies i</w:t>
      </w:r>
      <w:r w:rsidRPr="00EB4720">
        <w:rPr>
          <w:rFonts w:ascii="Times New Roman" w:hAnsi="Times New Roman" w:cs="Times New Roman"/>
          <w:sz w:val="24"/>
          <w:szCs w:val="24"/>
        </w:rPr>
        <w:t xml:space="preserve">ndividuals with a larger percentage of </w:t>
      </w:r>
      <w:r w:rsidR="00123804" w:rsidRPr="00EB4720">
        <w:rPr>
          <w:rFonts w:ascii="Times New Roman" w:hAnsi="Times New Roman" w:cs="Times New Roman"/>
          <w:sz w:val="24"/>
          <w:szCs w:val="24"/>
        </w:rPr>
        <w:t xml:space="preserve">body fat and less muscular mass. </w:t>
      </w:r>
      <w:r w:rsidRPr="00EB4720">
        <w:rPr>
          <w:rFonts w:ascii="Times New Roman" w:hAnsi="Times New Roman" w:cs="Times New Roman"/>
          <w:sz w:val="24"/>
          <w:szCs w:val="24"/>
        </w:rPr>
        <w:t xml:space="preserve">They're usually heavier and rounder, although they're not always fat. They </w:t>
      </w:r>
      <w:r w:rsidRPr="00EB4720">
        <w:rPr>
          <w:rFonts w:ascii="Times New Roman" w:hAnsi="Times New Roman" w:cs="Times New Roman"/>
          <w:sz w:val="24"/>
          <w:szCs w:val="24"/>
        </w:rPr>
        <w:lastRenderedPageBreak/>
        <w:t>feature round heads, shorter limbs and legs, and</w:t>
      </w:r>
      <w:r w:rsidR="00375B79">
        <w:rPr>
          <w:rFonts w:ascii="Times New Roman" w:hAnsi="Times New Roman" w:cs="Times New Roman"/>
          <w:sz w:val="24"/>
          <w:szCs w:val="24"/>
        </w:rPr>
        <w:t xml:space="preserve"> more fat over muscle </w:t>
      </w:r>
      <w:r w:rsidR="000C65B8" w:rsidRPr="00EB4720">
        <w:rPr>
          <w:rFonts w:ascii="Times New Roman" w:hAnsi="Times New Roman" w:cs="Times New Roman"/>
          <w:sz w:val="24"/>
          <w:szCs w:val="24"/>
        </w:rPr>
        <w:t>deposits</w:t>
      </w:r>
      <w:r w:rsidR="004B5107">
        <w:rPr>
          <w:rFonts w:ascii="Times New Roman" w:hAnsi="Times New Roman" w:cs="Times New Roman"/>
          <w:sz w:val="24"/>
          <w:szCs w:val="24"/>
        </w:rPr>
        <w:t xml:space="preserve"> </w:t>
      </w:r>
      <w:r w:rsidR="000C65B8" w:rsidRPr="00EB4720">
        <w:rPr>
          <w:rFonts w:ascii="Times New Roman" w:hAnsi="Times New Roman" w:cs="Times New Roman"/>
          <w:sz w:val="24"/>
          <w:szCs w:val="24"/>
        </w:rPr>
        <w:t>(</w:t>
      </w:r>
      <w:proofErr w:type="spellStart"/>
      <w:r w:rsidR="000C65B8" w:rsidRPr="00EB4720">
        <w:rPr>
          <w:rFonts w:ascii="Times New Roman" w:hAnsi="Times New Roman" w:cs="Times New Roman"/>
          <w:color w:val="222222"/>
          <w:sz w:val="24"/>
          <w:szCs w:val="24"/>
          <w:shd w:val="clear" w:color="auto" w:fill="FFFFFF"/>
        </w:rPr>
        <w:t>Yuliaty</w:t>
      </w:r>
      <w:proofErr w:type="spellEnd"/>
      <w:r w:rsidR="000C65B8" w:rsidRPr="00EB4720">
        <w:rPr>
          <w:rFonts w:ascii="Times New Roman" w:hAnsi="Times New Roman" w:cs="Times New Roman"/>
          <w:color w:val="222222"/>
          <w:sz w:val="24"/>
          <w:szCs w:val="24"/>
          <w:shd w:val="clear" w:color="auto" w:fill="FFFFFF"/>
        </w:rPr>
        <w:t xml:space="preserve"> et al., 2020).</w:t>
      </w:r>
    </w:p>
    <w:p w:rsidR="00123804"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Mesomorph. </w:t>
      </w:r>
      <w:r w:rsidR="00123804" w:rsidRPr="00EB4720">
        <w:rPr>
          <w:rFonts w:ascii="Times New Roman" w:hAnsi="Times New Roman" w:cs="Times New Roman"/>
          <w:sz w:val="24"/>
          <w:szCs w:val="24"/>
        </w:rPr>
        <w:t>Mesomorphs are persons who have a naturally high muscle-to-fat ratio, as opposed to other types of humans</w:t>
      </w:r>
      <w:r w:rsidR="00F7552B" w:rsidRPr="00EB4720">
        <w:rPr>
          <w:rFonts w:ascii="Times New Roman" w:hAnsi="Times New Roman" w:cs="Times New Roman"/>
          <w:sz w:val="24"/>
          <w:szCs w:val="24"/>
        </w:rPr>
        <w:t>. Such individuals</w:t>
      </w:r>
      <w:r w:rsidR="00642485" w:rsidRPr="00EB4720">
        <w:rPr>
          <w:rFonts w:ascii="Times New Roman" w:hAnsi="Times New Roman" w:cs="Times New Roman"/>
          <w:sz w:val="24"/>
          <w:szCs w:val="24"/>
        </w:rPr>
        <w:t xml:space="preserve"> </w:t>
      </w:r>
      <w:r w:rsidR="00123804" w:rsidRPr="00EB4720">
        <w:rPr>
          <w:rFonts w:ascii="Times New Roman" w:hAnsi="Times New Roman" w:cs="Times New Roman"/>
          <w:sz w:val="24"/>
          <w:szCs w:val="24"/>
        </w:rPr>
        <w:t>maintain muscle mass t</w:t>
      </w:r>
      <w:r w:rsidR="000C65B8" w:rsidRPr="00EB4720">
        <w:rPr>
          <w:rFonts w:ascii="Times New Roman" w:hAnsi="Times New Roman" w:cs="Times New Roman"/>
          <w:sz w:val="24"/>
          <w:szCs w:val="24"/>
        </w:rPr>
        <w:t>han those with other body types (</w:t>
      </w:r>
      <w:proofErr w:type="spellStart"/>
      <w:r w:rsidR="000C65B8" w:rsidRPr="00EB4720">
        <w:rPr>
          <w:rFonts w:ascii="Times New Roman" w:hAnsi="Times New Roman" w:cs="Times New Roman"/>
          <w:color w:val="222222"/>
          <w:sz w:val="24"/>
          <w:szCs w:val="24"/>
          <w:shd w:val="clear" w:color="auto" w:fill="FFFFFF"/>
        </w:rPr>
        <w:t>Yuliaty</w:t>
      </w:r>
      <w:proofErr w:type="spellEnd"/>
      <w:r w:rsidR="000C65B8" w:rsidRPr="00EB4720">
        <w:rPr>
          <w:rFonts w:ascii="Times New Roman" w:hAnsi="Times New Roman" w:cs="Times New Roman"/>
          <w:color w:val="222222"/>
          <w:sz w:val="24"/>
          <w:szCs w:val="24"/>
          <w:shd w:val="clear" w:color="auto" w:fill="FFFFFF"/>
        </w:rPr>
        <w:t xml:space="preserve"> et al., 2020).</w:t>
      </w:r>
    </w:p>
    <w:p w:rsidR="00AB4889"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Monozygotic. Monozygotic refers to identical twins who are descended from a single ovum. They are genetically virtually similar, and unless a mutation occurs during development</w:t>
      </w:r>
      <w:r w:rsidR="000C65B8" w:rsidRPr="00EB4720">
        <w:rPr>
          <w:rFonts w:ascii="Times New Roman" w:hAnsi="Times New Roman" w:cs="Times New Roman"/>
          <w:sz w:val="24"/>
          <w:szCs w:val="24"/>
        </w:rPr>
        <w:t>, they are always the same sex.</w:t>
      </w:r>
    </w:p>
    <w:p w:rsidR="00AB4889" w:rsidRPr="00EB4720" w:rsidRDefault="00AB4889"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Phrenology. The study of the conformation of the skull shape and size of the cranium as a purported sign of character and mental</w:t>
      </w:r>
      <w:r w:rsidR="009E7B51" w:rsidRPr="00EB4720">
        <w:rPr>
          <w:rFonts w:ascii="Times New Roman" w:hAnsi="Times New Roman" w:cs="Times New Roman"/>
          <w:sz w:val="24"/>
          <w:szCs w:val="24"/>
        </w:rPr>
        <w:t xml:space="preserve"> skills is known as phrenology.</w:t>
      </w:r>
    </w:p>
    <w:p w:rsidR="00504231" w:rsidRPr="00EB4720" w:rsidRDefault="00774173" w:rsidP="00EB4720">
      <w:pPr>
        <w:spacing w:line="480" w:lineRule="auto"/>
        <w:rPr>
          <w:rFonts w:ascii="Times New Roman" w:hAnsi="Times New Roman" w:cs="Times New Roman"/>
          <w:sz w:val="24"/>
          <w:szCs w:val="24"/>
        </w:rPr>
      </w:pPr>
      <w:r w:rsidRPr="00EB4720">
        <w:rPr>
          <w:rFonts w:ascii="Times New Roman" w:hAnsi="Times New Roman" w:cs="Times New Roman"/>
          <w:sz w:val="24"/>
          <w:szCs w:val="24"/>
        </w:rPr>
        <w:t xml:space="preserve">Schizoid.  It is defined as a character type </w:t>
      </w:r>
      <w:r w:rsidR="004B5107" w:rsidRPr="00EB4720">
        <w:rPr>
          <w:rFonts w:ascii="Times New Roman" w:hAnsi="Times New Roman" w:cs="Times New Roman"/>
          <w:sz w:val="24"/>
          <w:szCs w:val="24"/>
        </w:rPr>
        <w:t>described</w:t>
      </w:r>
      <w:r w:rsidRPr="00EB4720">
        <w:rPr>
          <w:rFonts w:ascii="Times New Roman" w:hAnsi="Times New Roman" w:cs="Times New Roman"/>
          <w:sz w:val="24"/>
          <w:szCs w:val="24"/>
        </w:rPr>
        <w:t xml:space="preserve"> by emotional distraction and lonely conduct. People with schizoid tendencies avoid and engage in social interactions.</w:t>
      </w:r>
      <w:bookmarkStart w:id="0" w:name="_GoBack"/>
      <w:bookmarkEnd w:id="0"/>
    </w:p>
    <w:p w:rsidR="00EB4720" w:rsidRDefault="00EB4720" w:rsidP="00EB4720">
      <w:pPr>
        <w:spacing w:line="480" w:lineRule="auto"/>
        <w:rPr>
          <w:rFonts w:ascii="Times New Roman" w:hAnsi="Times New Roman" w:cs="Times New Roman"/>
          <w:sz w:val="24"/>
          <w:szCs w:val="24"/>
        </w:rPr>
      </w:pPr>
    </w:p>
    <w:p w:rsidR="00EB4720" w:rsidRDefault="00EB4720" w:rsidP="00EB4720">
      <w:pPr>
        <w:spacing w:line="480" w:lineRule="auto"/>
        <w:rPr>
          <w:rFonts w:ascii="Times New Roman" w:hAnsi="Times New Roman" w:cs="Times New Roman"/>
          <w:sz w:val="24"/>
          <w:szCs w:val="24"/>
        </w:rPr>
      </w:pPr>
    </w:p>
    <w:p w:rsidR="00EB4720" w:rsidRDefault="00EB4720" w:rsidP="00EB4720">
      <w:pPr>
        <w:spacing w:line="480" w:lineRule="auto"/>
        <w:rPr>
          <w:rFonts w:ascii="Times New Roman" w:hAnsi="Times New Roman" w:cs="Times New Roman"/>
          <w:sz w:val="24"/>
          <w:szCs w:val="24"/>
        </w:rPr>
      </w:pPr>
    </w:p>
    <w:p w:rsidR="00EB4720" w:rsidRDefault="00EB4720" w:rsidP="00EB4720">
      <w:pPr>
        <w:spacing w:line="480" w:lineRule="auto"/>
        <w:jc w:val="center"/>
        <w:rPr>
          <w:rFonts w:ascii="Times New Roman" w:hAnsi="Times New Roman" w:cs="Times New Roman"/>
          <w:b/>
          <w:sz w:val="24"/>
          <w:szCs w:val="24"/>
        </w:rPr>
      </w:pPr>
    </w:p>
    <w:p w:rsidR="00EB4720" w:rsidRDefault="00EB4720" w:rsidP="00EB4720">
      <w:pPr>
        <w:spacing w:line="480" w:lineRule="auto"/>
        <w:jc w:val="center"/>
        <w:rPr>
          <w:rFonts w:ascii="Times New Roman" w:hAnsi="Times New Roman" w:cs="Times New Roman"/>
          <w:b/>
          <w:sz w:val="24"/>
          <w:szCs w:val="24"/>
        </w:rPr>
      </w:pPr>
    </w:p>
    <w:p w:rsidR="00EB4720" w:rsidRDefault="00EB4720" w:rsidP="00EB4720">
      <w:pPr>
        <w:spacing w:line="480" w:lineRule="auto"/>
        <w:jc w:val="center"/>
        <w:rPr>
          <w:rFonts w:ascii="Times New Roman" w:hAnsi="Times New Roman" w:cs="Times New Roman"/>
          <w:b/>
          <w:sz w:val="24"/>
          <w:szCs w:val="24"/>
        </w:rPr>
      </w:pPr>
    </w:p>
    <w:p w:rsidR="00EB4720" w:rsidRDefault="00EB4720" w:rsidP="00EB4720">
      <w:pPr>
        <w:spacing w:line="480" w:lineRule="auto"/>
        <w:jc w:val="center"/>
        <w:rPr>
          <w:rFonts w:ascii="Times New Roman" w:hAnsi="Times New Roman" w:cs="Times New Roman"/>
          <w:b/>
          <w:sz w:val="24"/>
          <w:szCs w:val="24"/>
        </w:rPr>
      </w:pPr>
    </w:p>
    <w:p w:rsidR="00EB4720" w:rsidRDefault="00EB4720" w:rsidP="00EB4720">
      <w:pPr>
        <w:spacing w:line="480" w:lineRule="auto"/>
        <w:jc w:val="center"/>
        <w:rPr>
          <w:rFonts w:ascii="Times New Roman" w:hAnsi="Times New Roman" w:cs="Times New Roman"/>
          <w:b/>
          <w:sz w:val="24"/>
          <w:szCs w:val="24"/>
        </w:rPr>
      </w:pPr>
    </w:p>
    <w:p w:rsidR="00FB1E49" w:rsidRPr="00EB4720" w:rsidRDefault="00FB1E49" w:rsidP="00EB4720">
      <w:pPr>
        <w:spacing w:line="480" w:lineRule="auto"/>
        <w:jc w:val="center"/>
        <w:rPr>
          <w:rFonts w:ascii="Times New Roman" w:hAnsi="Times New Roman" w:cs="Times New Roman"/>
          <w:b/>
          <w:sz w:val="24"/>
          <w:szCs w:val="24"/>
        </w:rPr>
      </w:pPr>
      <w:r w:rsidRPr="00EB4720">
        <w:rPr>
          <w:rFonts w:ascii="Times New Roman" w:hAnsi="Times New Roman" w:cs="Times New Roman"/>
          <w:b/>
          <w:sz w:val="24"/>
          <w:szCs w:val="24"/>
        </w:rPr>
        <w:lastRenderedPageBreak/>
        <w:t>References</w:t>
      </w:r>
    </w:p>
    <w:p w:rsidR="000C65B8" w:rsidRPr="00EB4720" w:rsidRDefault="000C65B8" w:rsidP="00EB4720">
      <w:pPr>
        <w:spacing w:line="480" w:lineRule="auto"/>
        <w:ind w:left="720" w:hanging="720"/>
        <w:rPr>
          <w:rFonts w:ascii="Times New Roman" w:hAnsi="Times New Roman" w:cs="Times New Roman"/>
          <w:color w:val="222222"/>
          <w:sz w:val="24"/>
          <w:szCs w:val="24"/>
          <w:shd w:val="clear" w:color="auto" w:fill="FFFFFF"/>
        </w:rPr>
      </w:pPr>
      <w:r w:rsidRPr="00EB4720">
        <w:rPr>
          <w:rFonts w:ascii="Times New Roman" w:hAnsi="Times New Roman" w:cs="Times New Roman"/>
          <w:color w:val="222222"/>
          <w:sz w:val="24"/>
          <w:szCs w:val="24"/>
          <w:shd w:val="clear" w:color="auto" w:fill="FFFFFF"/>
        </w:rPr>
        <w:t>Rafter, N. (2018). Cesare Lombroso and the Origins of Criminology: Rethinking Criminological Tradition 1. In </w:t>
      </w:r>
      <w:r w:rsidRPr="00EB4720">
        <w:rPr>
          <w:rFonts w:ascii="Times New Roman" w:hAnsi="Times New Roman" w:cs="Times New Roman"/>
          <w:i/>
          <w:iCs/>
          <w:color w:val="222222"/>
          <w:sz w:val="24"/>
          <w:szCs w:val="24"/>
          <w:shd w:val="clear" w:color="auto" w:fill="FFFFFF"/>
        </w:rPr>
        <w:t>The essential criminology reader</w:t>
      </w:r>
      <w:r w:rsidRPr="00EB4720">
        <w:rPr>
          <w:rFonts w:ascii="Times New Roman" w:hAnsi="Times New Roman" w:cs="Times New Roman"/>
          <w:color w:val="222222"/>
          <w:sz w:val="24"/>
          <w:szCs w:val="24"/>
          <w:shd w:val="clear" w:color="auto" w:fill="FFFFFF"/>
        </w:rPr>
        <w:t> (pp. 33-42). Routledge.</w:t>
      </w:r>
    </w:p>
    <w:p w:rsidR="000C65B8" w:rsidRPr="00EB4720" w:rsidRDefault="000C65B8" w:rsidP="00EB4720">
      <w:pPr>
        <w:spacing w:line="480" w:lineRule="auto"/>
        <w:ind w:left="720" w:hanging="720"/>
        <w:rPr>
          <w:rFonts w:ascii="Times New Roman" w:hAnsi="Times New Roman" w:cs="Times New Roman"/>
          <w:color w:val="222222"/>
          <w:sz w:val="24"/>
          <w:szCs w:val="24"/>
          <w:shd w:val="clear" w:color="auto" w:fill="FFFFFF"/>
        </w:rPr>
      </w:pPr>
      <w:r w:rsidRPr="00EB4720">
        <w:rPr>
          <w:rFonts w:ascii="Times New Roman" w:hAnsi="Times New Roman" w:cs="Times New Roman"/>
          <w:color w:val="222222"/>
          <w:sz w:val="24"/>
          <w:szCs w:val="24"/>
          <w:shd w:val="clear" w:color="auto" w:fill="FFFFFF"/>
        </w:rPr>
        <w:t xml:space="preserve">Taylor, J. (2019). Revolutionaries or Delinquents: The </w:t>
      </w:r>
      <w:proofErr w:type="spellStart"/>
      <w:r w:rsidRPr="00EB4720">
        <w:rPr>
          <w:rFonts w:ascii="Times New Roman" w:hAnsi="Times New Roman" w:cs="Times New Roman"/>
          <w:color w:val="222222"/>
          <w:sz w:val="24"/>
          <w:szCs w:val="24"/>
          <w:shd w:val="clear" w:color="auto" w:fill="FFFFFF"/>
        </w:rPr>
        <w:t>Biopsychological</w:t>
      </w:r>
      <w:proofErr w:type="spellEnd"/>
      <w:r w:rsidRPr="00EB4720">
        <w:rPr>
          <w:rFonts w:ascii="Times New Roman" w:hAnsi="Times New Roman" w:cs="Times New Roman"/>
          <w:color w:val="222222"/>
          <w:sz w:val="24"/>
          <w:szCs w:val="24"/>
          <w:shd w:val="clear" w:color="auto" w:fill="FFFFFF"/>
        </w:rPr>
        <w:t xml:space="preserve"> Appraisals of Composers and Their Music in Early Soviet Russia. </w:t>
      </w:r>
      <w:r w:rsidRPr="00EB4720">
        <w:rPr>
          <w:rFonts w:ascii="Times New Roman" w:hAnsi="Times New Roman" w:cs="Times New Roman"/>
          <w:i/>
          <w:iCs/>
          <w:color w:val="222222"/>
          <w:sz w:val="24"/>
          <w:szCs w:val="24"/>
          <w:shd w:val="clear" w:color="auto" w:fill="FFFFFF"/>
        </w:rPr>
        <w:t>The Slavonic and East European Review</w:t>
      </w:r>
      <w:r w:rsidRPr="00EB4720">
        <w:rPr>
          <w:rFonts w:ascii="Times New Roman" w:hAnsi="Times New Roman" w:cs="Times New Roman"/>
          <w:color w:val="222222"/>
          <w:sz w:val="24"/>
          <w:szCs w:val="24"/>
          <w:shd w:val="clear" w:color="auto" w:fill="FFFFFF"/>
        </w:rPr>
        <w:t>, </w:t>
      </w:r>
      <w:r w:rsidRPr="00EB4720">
        <w:rPr>
          <w:rFonts w:ascii="Times New Roman" w:hAnsi="Times New Roman" w:cs="Times New Roman"/>
          <w:i/>
          <w:iCs/>
          <w:color w:val="222222"/>
          <w:sz w:val="24"/>
          <w:szCs w:val="24"/>
          <w:shd w:val="clear" w:color="auto" w:fill="FFFFFF"/>
        </w:rPr>
        <w:t>97</w:t>
      </w:r>
      <w:r w:rsidRPr="00EB4720">
        <w:rPr>
          <w:rFonts w:ascii="Times New Roman" w:hAnsi="Times New Roman" w:cs="Times New Roman"/>
          <w:color w:val="222222"/>
          <w:sz w:val="24"/>
          <w:szCs w:val="24"/>
          <w:shd w:val="clear" w:color="auto" w:fill="FFFFFF"/>
        </w:rPr>
        <w:t>(1), 39-72.</w:t>
      </w:r>
    </w:p>
    <w:p w:rsidR="000C65B8" w:rsidRPr="00EB4720" w:rsidRDefault="000C65B8" w:rsidP="00EB4720">
      <w:pPr>
        <w:spacing w:line="480" w:lineRule="auto"/>
        <w:ind w:left="720" w:hanging="720"/>
        <w:rPr>
          <w:rFonts w:ascii="Times New Roman" w:hAnsi="Times New Roman" w:cs="Times New Roman"/>
          <w:sz w:val="24"/>
          <w:szCs w:val="24"/>
        </w:rPr>
      </w:pPr>
      <w:proofErr w:type="spellStart"/>
      <w:r w:rsidRPr="00EB4720">
        <w:rPr>
          <w:rFonts w:ascii="Times New Roman" w:hAnsi="Times New Roman" w:cs="Times New Roman"/>
          <w:color w:val="222222"/>
          <w:sz w:val="24"/>
          <w:szCs w:val="24"/>
          <w:shd w:val="clear" w:color="auto" w:fill="FFFFFF"/>
        </w:rPr>
        <w:t>Yuliaty</w:t>
      </w:r>
      <w:proofErr w:type="spellEnd"/>
      <w:r w:rsidRPr="00EB4720">
        <w:rPr>
          <w:rFonts w:ascii="Times New Roman" w:hAnsi="Times New Roman" w:cs="Times New Roman"/>
          <w:color w:val="222222"/>
          <w:sz w:val="24"/>
          <w:szCs w:val="24"/>
          <w:shd w:val="clear" w:color="auto" w:fill="FFFFFF"/>
        </w:rPr>
        <w:t xml:space="preserve">, F., </w:t>
      </w:r>
      <w:proofErr w:type="spellStart"/>
      <w:r w:rsidRPr="00EB4720">
        <w:rPr>
          <w:rFonts w:ascii="Times New Roman" w:hAnsi="Times New Roman" w:cs="Times New Roman"/>
          <w:color w:val="222222"/>
          <w:sz w:val="24"/>
          <w:szCs w:val="24"/>
          <w:shd w:val="clear" w:color="auto" w:fill="FFFFFF"/>
        </w:rPr>
        <w:t>Purnama</w:t>
      </w:r>
      <w:proofErr w:type="spellEnd"/>
      <w:r w:rsidRPr="00EB4720">
        <w:rPr>
          <w:rFonts w:ascii="Times New Roman" w:hAnsi="Times New Roman" w:cs="Times New Roman"/>
          <w:color w:val="222222"/>
          <w:sz w:val="24"/>
          <w:szCs w:val="24"/>
          <w:shd w:val="clear" w:color="auto" w:fill="FFFFFF"/>
        </w:rPr>
        <w:t xml:space="preserve">, Y., Akbar, F. M., </w:t>
      </w:r>
      <w:proofErr w:type="spellStart"/>
      <w:r w:rsidRPr="00EB4720">
        <w:rPr>
          <w:rFonts w:ascii="Times New Roman" w:hAnsi="Times New Roman" w:cs="Times New Roman"/>
          <w:color w:val="222222"/>
          <w:sz w:val="24"/>
          <w:szCs w:val="24"/>
          <w:shd w:val="clear" w:color="auto" w:fill="FFFFFF"/>
        </w:rPr>
        <w:t>Mukhlis</w:t>
      </w:r>
      <w:proofErr w:type="spellEnd"/>
      <w:r w:rsidRPr="00EB4720">
        <w:rPr>
          <w:rFonts w:ascii="Times New Roman" w:hAnsi="Times New Roman" w:cs="Times New Roman"/>
          <w:color w:val="222222"/>
          <w:sz w:val="24"/>
          <w:szCs w:val="24"/>
          <w:shd w:val="clear" w:color="auto" w:fill="FFFFFF"/>
        </w:rPr>
        <w:t xml:space="preserve">, H., &amp; </w:t>
      </w:r>
      <w:proofErr w:type="spellStart"/>
      <w:r w:rsidRPr="00EB4720">
        <w:rPr>
          <w:rFonts w:ascii="Times New Roman" w:hAnsi="Times New Roman" w:cs="Times New Roman"/>
          <w:color w:val="222222"/>
          <w:sz w:val="24"/>
          <w:szCs w:val="24"/>
          <w:shd w:val="clear" w:color="auto" w:fill="FFFFFF"/>
        </w:rPr>
        <w:t>Irviani</w:t>
      </w:r>
      <w:proofErr w:type="spellEnd"/>
      <w:r w:rsidRPr="00EB4720">
        <w:rPr>
          <w:rFonts w:ascii="Times New Roman" w:hAnsi="Times New Roman" w:cs="Times New Roman"/>
          <w:color w:val="222222"/>
          <w:sz w:val="24"/>
          <w:szCs w:val="24"/>
          <w:shd w:val="clear" w:color="auto" w:fill="FFFFFF"/>
        </w:rPr>
        <w:t>, R. (2020). Behavioristic Psychology of the Modern Constitution. </w:t>
      </w:r>
      <w:r w:rsidRPr="00EB4720">
        <w:rPr>
          <w:rFonts w:ascii="Times New Roman" w:hAnsi="Times New Roman" w:cs="Times New Roman"/>
          <w:i/>
          <w:iCs/>
          <w:color w:val="222222"/>
          <w:sz w:val="24"/>
          <w:szCs w:val="24"/>
          <w:shd w:val="clear" w:color="auto" w:fill="FFFFFF"/>
        </w:rPr>
        <w:t>Journal of Critical Reviews</w:t>
      </w:r>
      <w:r w:rsidRPr="00EB4720">
        <w:rPr>
          <w:rFonts w:ascii="Times New Roman" w:hAnsi="Times New Roman" w:cs="Times New Roman"/>
          <w:color w:val="222222"/>
          <w:sz w:val="24"/>
          <w:szCs w:val="24"/>
          <w:shd w:val="clear" w:color="auto" w:fill="FFFFFF"/>
        </w:rPr>
        <w:t>, </w:t>
      </w:r>
      <w:r w:rsidRPr="00EB4720">
        <w:rPr>
          <w:rFonts w:ascii="Times New Roman" w:hAnsi="Times New Roman" w:cs="Times New Roman"/>
          <w:i/>
          <w:iCs/>
          <w:color w:val="222222"/>
          <w:sz w:val="24"/>
          <w:szCs w:val="24"/>
          <w:shd w:val="clear" w:color="auto" w:fill="FFFFFF"/>
        </w:rPr>
        <w:t>7</w:t>
      </w:r>
      <w:r w:rsidRPr="00EB4720">
        <w:rPr>
          <w:rFonts w:ascii="Times New Roman" w:hAnsi="Times New Roman" w:cs="Times New Roman"/>
          <w:color w:val="222222"/>
          <w:sz w:val="24"/>
          <w:szCs w:val="24"/>
          <w:shd w:val="clear" w:color="auto" w:fill="FFFFFF"/>
        </w:rPr>
        <w:t>(8), 2019-2023.</w:t>
      </w:r>
    </w:p>
    <w:p w:rsidR="000E717D" w:rsidRPr="00EB4720" w:rsidRDefault="000E717D" w:rsidP="00EB4720">
      <w:pPr>
        <w:spacing w:line="480" w:lineRule="auto"/>
        <w:ind w:left="720" w:hanging="720"/>
        <w:rPr>
          <w:rFonts w:ascii="Times New Roman" w:hAnsi="Times New Roman" w:cs="Times New Roman"/>
          <w:sz w:val="24"/>
          <w:szCs w:val="24"/>
        </w:rPr>
      </w:pPr>
    </w:p>
    <w:p w:rsidR="00FB1E49" w:rsidRPr="00AB4889" w:rsidRDefault="00FB1E49" w:rsidP="00EB4720">
      <w:pPr>
        <w:spacing w:line="480" w:lineRule="auto"/>
        <w:ind w:left="720" w:hanging="720"/>
        <w:rPr>
          <w:rFonts w:ascii="Times New Roman" w:hAnsi="Times New Roman" w:cs="Times New Roman"/>
          <w:sz w:val="24"/>
          <w:szCs w:val="24"/>
        </w:rPr>
      </w:pPr>
    </w:p>
    <w:sectPr w:rsidR="00FB1E49" w:rsidRPr="00AB48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F36" w:rsidRDefault="00504F36" w:rsidP="008E3315">
      <w:pPr>
        <w:spacing w:after="0" w:line="240" w:lineRule="auto"/>
      </w:pPr>
      <w:r>
        <w:separator/>
      </w:r>
    </w:p>
  </w:endnote>
  <w:endnote w:type="continuationSeparator" w:id="0">
    <w:p w:rsidR="00504F36" w:rsidRDefault="00504F36" w:rsidP="008E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F36" w:rsidRDefault="00504F36" w:rsidP="008E3315">
      <w:pPr>
        <w:spacing w:after="0" w:line="240" w:lineRule="auto"/>
      </w:pPr>
      <w:r>
        <w:separator/>
      </w:r>
    </w:p>
  </w:footnote>
  <w:footnote w:type="continuationSeparator" w:id="0">
    <w:p w:rsidR="00504F36" w:rsidRDefault="00504F36" w:rsidP="008E3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315" w:rsidRPr="008E3315" w:rsidRDefault="008E3315">
    <w:pPr>
      <w:pStyle w:val="Header"/>
      <w:rPr>
        <w:rFonts w:ascii="Times New Roman" w:hAnsi="Times New Roman" w:cs="Times New Roman"/>
        <w:sz w:val="24"/>
        <w:szCs w:val="24"/>
      </w:rPr>
    </w:pPr>
    <w:r>
      <w:tab/>
    </w:r>
    <w:r>
      <w:tab/>
    </w:r>
    <w:r w:rsidRPr="008E3315">
      <w:rPr>
        <w:rFonts w:ascii="Times New Roman" w:hAnsi="Times New Roman" w:cs="Times New Roman"/>
        <w:sz w:val="24"/>
        <w:szCs w:val="24"/>
      </w:rPr>
      <w:fldChar w:fldCharType="begin"/>
    </w:r>
    <w:r w:rsidRPr="008E3315">
      <w:rPr>
        <w:rFonts w:ascii="Times New Roman" w:hAnsi="Times New Roman" w:cs="Times New Roman"/>
        <w:sz w:val="24"/>
        <w:szCs w:val="24"/>
      </w:rPr>
      <w:instrText xml:space="preserve"> PAGE   \* MERGEFORMAT </w:instrText>
    </w:r>
    <w:r w:rsidRPr="008E3315">
      <w:rPr>
        <w:rFonts w:ascii="Times New Roman" w:hAnsi="Times New Roman" w:cs="Times New Roman"/>
        <w:sz w:val="24"/>
        <w:szCs w:val="24"/>
      </w:rPr>
      <w:fldChar w:fldCharType="separate"/>
    </w:r>
    <w:r w:rsidR="004B5107">
      <w:rPr>
        <w:rFonts w:ascii="Times New Roman" w:hAnsi="Times New Roman" w:cs="Times New Roman"/>
        <w:noProof/>
        <w:sz w:val="24"/>
        <w:szCs w:val="24"/>
      </w:rPr>
      <w:t>4</w:t>
    </w:r>
    <w:r w:rsidRPr="008E3315">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378E3"/>
    <w:multiLevelType w:val="multilevel"/>
    <w:tmpl w:val="D1CE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606033"/>
    <w:multiLevelType w:val="multilevel"/>
    <w:tmpl w:val="814E18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20"/>
    <w:rsid w:val="000C65B8"/>
    <w:rsid w:val="000E717D"/>
    <w:rsid w:val="00123804"/>
    <w:rsid w:val="0027185C"/>
    <w:rsid w:val="002D3CA2"/>
    <w:rsid w:val="00375B79"/>
    <w:rsid w:val="004B5107"/>
    <w:rsid w:val="00504231"/>
    <w:rsid w:val="00504F36"/>
    <w:rsid w:val="005C7485"/>
    <w:rsid w:val="00622385"/>
    <w:rsid w:val="00642485"/>
    <w:rsid w:val="00665CCC"/>
    <w:rsid w:val="00774173"/>
    <w:rsid w:val="00823EB4"/>
    <w:rsid w:val="008C09D9"/>
    <w:rsid w:val="008E3315"/>
    <w:rsid w:val="009D6E45"/>
    <w:rsid w:val="009E7B51"/>
    <w:rsid w:val="00AB4889"/>
    <w:rsid w:val="00AF0299"/>
    <w:rsid w:val="00B307CA"/>
    <w:rsid w:val="00D36DE3"/>
    <w:rsid w:val="00EB4720"/>
    <w:rsid w:val="00EF6C20"/>
    <w:rsid w:val="00F7552B"/>
    <w:rsid w:val="00FA173D"/>
    <w:rsid w:val="00FB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4230C-A605-41DE-BFE3-71E80BC6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E45"/>
    <w:rPr>
      <w:color w:val="0000FF"/>
      <w:u w:val="single"/>
    </w:rPr>
  </w:style>
  <w:style w:type="character" w:styleId="Emphasis">
    <w:name w:val="Emphasis"/>
    <w:basedOn w:val="DefaultParagraphFont"/>
    <w:uiPriority w:val="20"/>
    <w:qFormat/>
    <w:rsid w:val="00504231"/>
    <w:rPr>
      <w:i/>
      <w:iCs/>
    </w:rPr>
  </w:style>
  <w:style w:type="character" w:customStyle="1" w:styleId="yrbpuc">
    <w:name w:val="yrbpuc"/>
    <w:basedOn w:val="DefaultParagraphFont"/>
    <w:rsid w:val="00622385"/>
  </w:style>
  <w:style w:type="paragraph" w:styleId="Header">
    <w:name w:val="header"/>
    <w:basedOn w:val="Normal"/>
    <w:link w:val="HeaderChar"/>
    <w:uiPriority w:val="99"/>
    <w:unhideWhenUsed/>
    <w:rsid w:val="008E3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315"/>
  </w:style>
  <w:style w:type="paragraph" w:styleId="Footer">
    <w:name w:val="footer"/>
    <w:basedOn w:val="Normal"/>
    <w:link w:val="FooterChar"/>
    <w:uiPriority w:val="99"/>
    <w:unhideWhenUsed/>
    <w:rsid w:val="008E3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0296">
      <w:bodyDiv w:val="1"/>
      <w:marLeft w:val="0"/>
      <w:marRight w:val="0"/>
      <w:marTop w:val="0"/>
      <w:marBottom w:val="0"/>
      <w:divBdr>
        <w:top w:val="none" w:sz="0" w:space="0" w:color="auto"/>
        <w:left w:val="none" w:sz="0" w:space="0" w:color="auto"/>
        <w:bottom w:val="none" w:sz="0" w:space="0" w:color="auto"/>
        <w:right w:val="none" w:sz="0" w:space="0" w:color="auto"/>
      </w:divBdr>
      <w:divsChild>
        <w:div w:id="531302533">
          <w:marLeft w:val="0"/>
          <w:marRight w:val="0"/>
          <w:marTop w:val="240"/>
          <w:marBottom w:val="240"/>
          <w:divBdr>
            <w:top w:val="none" w:sz="0" w:space="0" w:color="auto"/>
            <w:left w:val="none" w:sz="0" w:space="0" w:color="auto"/>
            <w:bottom w:val="none" w:sz="0" w:space="0" w:color="auto"/>
            <w:right w:val="none" w:sz="0" w:space="0" w:color="auto"/>
          </w:divBdr>
          <w:divsChild>
            <w:div w:id="36636189">
              <w:marLeft w:val="0"/>
              <w:marRight w:val="0"/>
              <w:marTop w:val="0"/>
              <w:marBottom w:val="0"/>
              <w:divBdr>
                <w:top w:val="none" w:sz="0" w:space="0" w:color="auto"/>
                <w:left w:val="none" w:sz="0" w:space="0" w:color="auto"/>
                <w:bottom w:val="none" w:sz="0" w:space="0" w:color="auto"/>
                <w:right w:val="none" w:sz="0" w:space="0" w:color="auto"/>
              </w:divBdr>
              <w:divsChild>
                <w:div w:id="961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00109">
          <w:marLeft w:val="0"/>
          <w:marRight w:val="0"/>
          <w:marTop w:val="240"/>
          <w:marBottom w:val="240"/>
          <w:divBdr>
            <w:top w:val="none" w:sz="0" w:space="0" w:color="auto"/>
            <w:left w:val="none" w:sz="0" w:space="0" w:color="auto"/>
            <w:bottom w:val="none" w:sz="0" w:space="0" w:color="auto"/>
            <w:right w:val="none" w:sz="0" w:space="0" w:color="auto"/>
          </w:divBdr>
          <w:divsChild>
            <w:div w:id="17094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0081">
      <w:bodyDiv w:val="1"/>
      <w:marLeft w:val="0"/>
      <w:marRight w:val="0"/>
      <w:marTop w:val="0"/>
      <w:marBottom w:val="0"/>
      <w:divBdr>
        <w:top w:val="none" w:sz="0" w:space="0" w:color="auto"/>
        <w:left w:val="none" w:sz="0" w:space="0" w:color="auto"/>
        <w:bottom w:val="none" w:sz="0" w:space="0" w:color="auto"/>
        <w:right w:val="none" w:sz="0" w:space="0" w:color="auto"/>
      </w:divBdr>
      <w:divsChild>
        <w:div w:id="1160266561">
          <w:marLeft w:val="0"/>
          <w:marRight w:val="0"/>
          <w:marTop w:val="0"/>
          <w:marBottom w:val="0"/>
          <w:divBdr>
            <w:top w:val="none" w:sz="0" w:space="0" w:color="auto"/>
            <w:left w:val="none" w:sz="0" w:space="0" w:color="auto"/>
            <w:bottom w:val="none" w:sz="0" w:space="0" w:color="auto"/>
            <w:right w:val="none" w:sz="0" w:space="0" w:color="auto"/>
          </w:divBdr>
          <w:divsChild>
            <w:div w:id="274404242">
              <w:marLeft w:val="0"/>
              <w:marRight w:val="0"/>
              <w:marTop w:val="0"/>
              <w:marBottom w:val="0"/>
              <w:divBdr>
                <w:top w:val="none" w:sz="0" w:space="0" w:color="auto"/>
                <w:left w:val="none" w:sz="0" w:space="0" w:color="auto"/>
                <w:bottom w:val="none" w:sz="0" w:space="0" w:color="auto"/>
                <w:right w:val="none" w:sz="0" w:space="0" w:color="auto"/>
              </w:divBdr>
              <w:divsChild>
                <w:div w:id="1325009818">
                  <w:marLeft w:val="0"/>
                  <w:marRight w:val="0"/>
                  <w:marTop w:val="0"/>
                  <w:marBottom w:val="0"/>
                  <w:divBdr>
                    <w:top w:val="none" w:sz="0" w:space="0" w:color="auto"/>
                    <w:left w:val="none" w:sz="0" w:space="0" w:color="auto"/>
                    <w:bottom w:val="none" w:sz="0" w:space="0" w:color="auto"/>
                    <w:right w:val="none" w:sz="0" w:space="0" w:color="auto"/>
                  </w:divBdr>
                  <w:divsChild>
                    <w:div w:id="1963220447">
                      <w:marLeft w:val="300"/>
                      <w:marRight w:val="0"/>
                      <w:marTop w:val="0"/>
                      <w:marBottom w:val="0"/>
                      <w:divBdr>
                        <w:top w:val="none" w:sz="0" w:space="0" w:color="auto"/>
                        <w:left w:val="none" w:sz="0" w:space="0" w:color="auto"/>
                        <w:bottom w:val="none" w:sz="0" w:space="0" w:color="auto"/>
                        <w:right w:val="none" w:sz="0" w:space="0" w:color="auto"/>
                      </w:divBdr>
                      <w:divsChild>
                        <w:div w:id="674654615">
                          <w:marLeft w:val="-300"/>
                          <w:marRight w:val="0"/>
                          <w:marTop w:val="0"/>
                          <w:marBottom w:val="0"/>
                          <w:divBdr>
                            <w:top w:val="none" w:sz="0" w:space="0" w:color="auto"/>
                            <w:left w:val="none" w:sz="0" w:space="0" w:color="auto"/>
                            <w:bottom w:val="none" w:sz="0" w:space="0" w:color="auto"/>
                            <w:right w:val="none" w:sz="0" w:space="0" w:color="auto"/>
                          </w:divBdr>
                          <w:divsChild>
                            <w:div w:id="2232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65482">
      <w:bodyDiv w:val="1"/>
      <w:marLeft w:val="0"/>
      <w:marRight w:val="0"/>
      <w:marTop w:val="0"/>
      <w:marBottom w:val="0"/>
      <w:divBdr>
        <w:top w:val="none" w:sz="0" w:space="0" w:color="auto"/>
        <w:left w:val="none" w:sz="0" w:space="0" w:color="auto"/>
        <w:bottom w:val="none" w:sz="0" w:space="0" w:color="auto"/>
        <w:right w:val="none" w:sz="0" w:space="0" w:color="auto"/>
      </w:divBdr>
      <w:divsChild>
        <w:div w:id="1614046740">
          <w:marLeft w:val="0"/>
          <w:marRight w:val="0"/>
          <w:marTop w:val="0"/>
          <w:marBottom w:val="0"/>
          <w:divBdr>
            <w:top w:val="none" w:sz="0" w:space="0" w:color="auto"/>
            <w:left w:val="none" w:sz="0" w:space="0" w:color="auto"/>
            <w:bottom w:val="none" w:sz="0" w:space="0" w:color="auto"/>
            <w:right w:val="none" w:sz="0" w:space="0" w:color="auto"/>
          </w:divBdr>
          <w:divsChild>
            <w:div w:id="459884431">
              <w:marLeft w:val="0"/>
              <w:marRight w:val="0"/>
              <w:marTop w:val="0"/>
              <w:marBottom w:val="0"/>
              <w:divBdr>
                <w:top w:val="none" w:sz="0" w:space="0" w:color="auto"/>
                <w:left w:val="none" w:sz="0" w:space="0" w:color="auto"/>
                <w:bottom w:val="none" w:sz="0" w:space="0" w:color="auto"/>
                <w:right w:val="none" w:sz="0" w:space="0" w:color="auto"/>
              </w:divBdr>
              <w:divsChild>
                <w:div w:id="1528760795">
                  <w:marLeft w:val="0"/>
                  <w:marRight w:val="0"/>
                  <w:marTop w:val="0"/>
                  <w:marBottom w:val="0"/>
                  <w:divBdr>
                    <w:top w:val="none" w:sz="0" w:space="0" w:color="auto"/>
                    <w:left w:val="none" w:sz="0" w:space="0" w:color="auto"/>
                    <w:bottom w:val="none" w:sz="0" w:space="0" w:color="auto"/>
                    <w:right w:val="none" w:sz="0" w:space="0" w:color="auto"/>
                  </w:divBdr>
                  <w:divsChild>
                    <w:div w:id="1526670591">
                      <w:marLeft w:val="0"/>
                      <w:marRight w:val="0"/>
                      <w:marTop w:val="0"/>
                      <w:marBottom w:val="0"/>
                      <w:divBdr>
                        <w:top w:val="none" w:sz="0" w:space="0" w:color="auto"/>
                        <w:left w:val="none" w:sz="0" w:space="0" w:color="auto"/>
                        <w:bottom w:val="none" w:sz="0" w:space="0" w:color="auto"/>
                        <w:right w:val="none" w:sz="0" w:space="0" w:color="auto"/>
                      </w:divBdr>
                      <w:divsChild>
                        <w:div w:id="1369337277">
                          <w:marLeft w:val="0"/>
                          <w:marRight w:val="0"/>
                          <w:marTop w:val="0"/>
                          <w:marBottom w:val="0"/>
                          <w:divBdr>
                            <w:top w:val="none" w:sz="0" w:space="0" w:color="auto"/>
                            <w:left w:val="none" w:sz="0" w:space="0" w:color="auto"/>
                            <w:bottom w:val="none" w:sz="0" w:space="0" w:color="auto"/>
                            <w:right w:val="none" w:sz="0" w:space="0" w:color="auto"/>
                          </w:divBdr>
                          <w:divsChild>
                            <w:div w:id="1751073819">
                              <w:marLeft w:val="300"/>
                              <w:marRight w:val="0"/>
                              <w:marTop w:val="0"/>
                              <w:marBottom w:val="0"/>
                              <w:divBdr>
                                <w:top w:val="none" w:sz="0" w:space="0" w:color="auto"/>
                                <w:left w:val="none" w:sz="0" w:space="0" w:color="auto"/>
                                <w:bottom w:val="none" w:sz="0" w:space="0" w:color="auto"/>
                                <w:right w:val="none" w:sz="0" w:space="0" w:color="auto"/>
                              </w:divBdr>
                              <w:divsChild>
                                <w:div w:id="206722137">
                                  <w:marLeft w:val="0"/>
                                  <w:marRight w:val="0"/>
                                  <w:marTop w:val="0"/>
                                  <w:marBottom w:val="0"/>
                                  <w:divBdr>
                                    <w:top w:val="none" w:sz="0" w:space="0" w:color="auto"/>
                                    <w:left w:val="none" w:sz="0" w:space="0" w:color="auto"/>
                                    <w:bottom w:val="none" w:sz="0" w:space="0" w:color="auto"/>
                                    <w:right w:val="none" w:sz="0" w:space="0" w:color="auto"/>
                                  </w:divBdr>
                                  <w:divsChild>
                                    <w:div w:id="12758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71351">
                          <w:marLeft w:val="300"/>
                          <w:marRight w:val="0"/>
                          <w:marTop w:val="0"/>
                          <w:marBottom w:val="0"/>
                          <w:divBdr>
                            <w:top w:val="none" w:sz="0" w:space="0" w:color="auto"/>
                            <w:left w:val="none" w:sz="0" w:space="0" w:color="auto"/>
                            <w:bottom w:val="none" w:sz="0" w:space="0" w:color="auto"/>
                            <w:right w:val="none" w:sz="0" w:space="0" w:color="auto"/>
                          </w:divBdr>
                          <w:divsChild>
                            <w:div w:id="135268576">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74656">
          <w:marLeft w:val="0"/>
          <w:marRight w:val="0"/>
          <w:marTop w:val="0"/>
          <w:marBottom w:val="0"/>
          <w:divBdr>
            <w:top w:val="none" w:sz="0" w:space="0" w:color="auto"/>
            <w:left w:val="none" w:sz="0" w:space="0" w:color="auto"/>
            <w:bottom w:val="none" w:sz="0" w:space="0" w:color="auto"/>
            <w:right w:val="none" w:sz="0" w:space="0" w:color="auto"/>
          </w:divBdr>
          <w:divsChild>
            <w:div w:id="1178883167">
              <w:marLeft w:val="0"/>
              <w:marRight w:val="0"/>
              <w:marTop w:val="0"/>
              <w:marBottom w:val="0"/>
              <w:divBdr>
                <w:top w:val="none" w:sz="0" w:space="0" w:color="auto"/>
                <w:left w:val="none" w:sz="0" w:space="0" w:color="auto"/>
                <w:bottom w:val="none" w:sz="0" w:space="0" w:color="auto"/>
                <w:right w:val="none" w:sz="0" w:space="0" w:color="auto"/>
              </w:divBdr>
              <w:divsChild>
                <w:div w:id="2128423187">
                  <w:marLeft w:val="0"/>
                  <w:marRight w:val="0"/>
                  <w:marTop w:val="0"/>
                  <w:marBottom w:val="0"/>
                  <w:divBdr>
                    <w:top w:val="none" w:sz="0" w:space="0" w:color="auto"/>
                    <w:left w:val="none" w:sz="0" w:space="0" w:color="auto"/>
                    <w:bottom w:val="none" w:sz="0" w:space="0" w:color="auto"/>
                    <w:right w:val="none" w:sz="0" w:space="0" w:color="auto"/>
                  </w:divBdr>
                  <w:divsChild>
                    <w:div w:id="932010567">
                      <w:marLeft w:val="0"/>
                      <w:marRight w:val="0"/>
                      <w:marTop w:val="0"/>
                      <w:marBottom w:val="0"/>
                      <w:divBdr>
                        <w:top w:val="none" w:sz="0" w:space="0" w:color="auto"/>
                        <w:left w:val="none" w:sz="0" w:space="0" w:color="auto"/>
                        <w:bottom w:val="none" w:sz="0" w:space="0" w:color="auto"/>
                        <w:right w:val="none" w:sz="0" w:space="0" w:color="auto"/>
                      </w:divBdr>
                      <w:divsChild>
                        <w:div w:id="8582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25</cp:revision>
  <dcterms:created xsi:type="dcterms:W3CDTF">2021-09-03T13:49:00Z</dcterms:created>
  <dcterms:modified xsi:type="dcterms:W3CDTF">2021-09-03T15:22:00Z</dcterms:modified>
</cp:coreProperties>
</file>